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471960" cy="648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rasao-pcpr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71960" cy="64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SECRETARIA DE ESTADO DA SEGURANÇA PÚBLICA</w:t>
      </w:r>
    </w:p>
    <w:p>
      <w:pPr>
        <w:jc w:val="center"/>
      </w:pPr>
      <w:r>
        <w:rPr>
          <w:b/>
        </w:rPr>
        <w:t>POLÍCIA CIVIL DO PARANÁ</w:t>
      </w:r>
    </w:p>
    <w:p>
      <w:pPr>
        <w:jc w:val="center"/>
      </w:pPr>
      <w:r>
        <w:rPr>
          <w:b/>
        </w:rPr>
        <w:t>ASSESSORIA DE COMUNICAÇÃO SOCIAL</w:t>
      </w:r>
    </w:p>
    <w:p>
      <w:r>
        <w:rPr>
          <w:b/>
        </w:rPr>
        <w:t>RELATÓRIO TÉCNICO DE VIAGEM</w:t>
      </w:r>
    </w:p>
    <w:p>
      <w:r>
        <w:rPr/>
        <w:t>Ref. ao Ofício 14/2026</w:t>
      </w:r>
      <w:r>
        <w:rPr/>
        <w:t>Curitiba, 10 de março de 2026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Nome</w:t>
            </w:r>
          </w:p>
        </w:tc>
        <w:tc>
          <w:tcPr>
            <w:tcW w:type="dxa" w:w="4933"/>
          </w:tcPr>
          <w:p>
            <w:r>
              <w:rPr/>
              <w:t>Fábio Prado Hoffmann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CPF</w:t>
            </w:r>
          </w:p>
        </w:tc>
        <w:tc>
          <w:tcPr>
            <w:tcW w:type="dxa" w:w="4933"/>
          </w:tcPr>
          <w:p>
            <w:r>
              <w:rPr/>
              <w:t>900.110.866-03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Diária:</w:t>
            </w:r>
          </w:p>
        </w:tc>
        <w:tc>
          <w:tcPr>
            <w:tcW w:type="dxa" w:w="4933"/>
          </w:tcPr>
          <w:p>
            <w:r>
              <w:rPr/>
              <w:t>R$ 581,10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Translado: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Combustível:</w:t>
            </w:r>
          </w:p>
        </w:tc>
        <w:tc>
          <w:tcPr>
            <w:tcW w:type="dxa" w:w="4933"/>
          </w:tcPr>
          <w:p>
            <w:r>
              <w:rPr/>
              <w:t>Cartão Prime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Passagem: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Descrição do evento</w:t>
            </w:r>
          </w:p>
        </w:tc>
      </w:tr>
      <w:tr>
        <w:tc>
          <w:tcPr>
            <w:tcW w:type="dxa" w:w="9866"/>
          </w:tcPr>
          <w:p>
            <w:r>
              <w:rPr/>
              <w:t>Participação em reunião de alinhamento operacional em Diamante do Sul.</w:t>
            </w:r>
          </w:p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Objetivo da participação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Conclusão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Medidas a serem adotadas pelo órgão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Informações complementares</w:t>
            </w:r>
          </w:p>
        </w:tc>
      </w:tr>
      <w:tr>
        <w:tc>
          <w:tcPr>
            <w:tcW w:type="dxa" w:w="9866"/>
          </w:tcPr>
          <w:p/>
        </w:tc>
      </w:tr>
    </w:tbl>
    <w:p>
      <w:pPr>
        <w:jc w:val="center"/>
      </w:pPr>
      <w:r>
        <w:rPr/>
        <w:t>Fábio Prado Hoffmann</w:t>
      </w:r>
    </w:p>
    <w:p>
      <w:pPr>
        <w:jc w:val="center"/>
      </w:pPr>
      <w:r>
        <w:rPr/>
        <w:t>CPF 900.110.866-03</w:t>
      </w:r>
    </w:p>
    <w:sectPr w:rsidR="00FC693F" w:rsidRPr="0006063C" w:rsidSect="00034616">
      <w:footerReference w:type="default" r:id="rId9"/>
      <w:pgSz w:w="11906" w:h="16838"/>
      <w:pgMar w:top="794" w:right="1020" w:bottom="1361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i/>
      </w:rPr>
      <w:t>Assessoria de Comunicação Social - Rua Fictícia, 100 - Centro - Curitiba/PR - CEP 80000-000 - (41) 3000-0000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