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12/2026</w:t>
      </w:r>
      <w:r>
        <w:rPr/>
        <w:t>Curitiba, 18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Quatiguá.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