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08/2024</w:t>
      </w:r>
      <w:r>
        <w:rPr/>
        <w:t>Francisco Beltrão, 19 de junho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901.282.878-38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Rondon.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Esteves Yamamoto</w:t>
      </w:r>
    </w:p>
    <w:p>
      <w:pPr>
        <w:jc w:val="center"/>
      </w:pPr>
      <w:r>
        <w:rPr/>
        <w:t>CPF 901.282.878-38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