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57/2025</w:t>
      </w:r>
      <w:r>
        <w:rPr/>
        <w:t>Curitiba, 2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Cecília do Pavão.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