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HOMICÍDIOS E PROTEÇÃO À PESSOA</w:t>
      </w:r>
    </w:p>
    <w:p>
      <w:r>
        <w:rPr>
          <w:b/>
        </w:rPr>
        <w:t>RELATÓRIO TÉCNICO DE VIAGEM</w:t>
      </w:r>
    </w:p>
    <w:p>
      <w:r>
        <w:rPr/>
        <w:t>Ref. ao Ofício 52/2025</w:t>
      </w:r>
      <w:r>
        <w:rPr/>
        <w:t>Curitiba, 24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Fontana Quintela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900.554.330-23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R$ 1.404,36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Festival de Inverno, representando a Polícia Civil, em Brasília.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Fontana Quintela</w:t>
      </w:r>
    </w:p>
    <w:p>
      <w:pPr>
        <w:jc w:val="center"/>
      </w:pPr>
      <w:r>
        <w:rPr/>
        <w:t>CPF 900.554.330-23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Homicídios e Proteção à Pessoa - Rua Fictícia, 104 - Centro - Curitiba/PR - CEP 80000-004 - (41) 3000-0004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