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48/2025</w:t>
      </w:r>
      <w:r>
        <w:rPr/>
        <w:t>Londrina,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Xavier Almeida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900.783.981-01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Ibiporã.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Xavier Almeida</w:t>
      </w:r>
    </w:p>
    <w:p>
      <w:pPr>
        <w:jc w:val="center"/>
      </w:pPr>
      <w:r>
        <w:rPr/>
        <w:t>CPF 900.783.981-01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