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15/2025</w:t>
      </w:r>
      <w:r>
        <w:rPr/>
        <w:t>Curitiba, 7 de maio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Lucas Ribeiro Campos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900.023.757-20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R$ 1.162,20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Salgado Filho.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Lucas Ribeiro Campos</w:t>
      </w:r>
    </w:p>
    <w:p>
      <w:pPr>
        <w:jc w:val="center"/>
      </w:pPr>
      <w:r>
        <w:rPr/>
        <w:t>CPF 900.023.757-20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