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120/2026</w:t>
      </w:r>
      <w:r>
        <w:rPr/>
        <w:t>Cascavel, 6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Holanda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900.966.118-05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Holanda Hoffmann</w:t>
      </w:r>
    </w:p>
    <w:p>
      <w:pPr>
        <w:jc w:val="center"/>
      </w:pPr>
      <w:r>
        <w:rPr/>
        <w:t>CPF 900.966.118-05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