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105/2026</w:t>
      </w:r>
      <w:r>
        <w:rPr/>
        <w:t>Curitiba, 17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Prado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900.110.866-03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Farol.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Prado Hoffmann</w:t>
      </w:r>
    </w:p>
    <w:p>
      <w:pPr>
        <w:jc w:val="center"/>
      </w:pPr>
      <w:r>
        <w:rPr/>
        <w:t>CPF 900.110.866-03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