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drawing>
          <wp:inline xmlns:a="http://schemas.openxmlformats.org/drawingml/2006/main" xmlns:pic="http://schemas.openxmlformats.org/drawingml/2006/picture">
            <wp:extent cx="471960" cy="6480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brasao-pcpr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71960" cy="648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b/>
        </w:rPr>
        <w:t>SECRETARIA DE ESTADO DA SEGURANÇA PÚBLICA</w:t>
      </w:r>
    </w:p>
    <w:p>
      <w:pPr>
        <w:jc w:val="center"/>
      </w:pPr>
      <w:r>
        <w:rPr>
          <w:b/>
        </w:rPr>
        <w:t>POLÍCIA CIVIL DO PARANÁ</w:t>
      </w:r>
    </w:p>
    <w:p>
      <w:pPr>
        <w:jc w:val="center"/>
      </w:pPr>
      <w:r>
        <w:rPr>
          <w:b/>
        </w:rPr>
        <w:t>GABINETE DO DELEGADO-GERAL</w:t>
      </w:r>
    </w:p>
    <w:p>
      <w:r>
        <w:rPr>
          <w:b/>
        </w:rPr>
        <w:t>RELATÓRIO TÉCNICO DE VIAGEM</w:t>
      </w:r>
    </w:p>
    <w:p>
      <w:r>
        <w:rPr/>
        <w:t>Ref. ao Ofício 48/2026</w:t>
      </w:r>
      <w:r>
        <w:rPr/>
        <w:t>Curitiba, 12 de junho de 2026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Nome</w:t>
            </w:r>
          </w:p>
        </w:tc>
        <w:tc>
          <w:tcPr>
            <w:tcW w:type="dxa" w:w="4933"/>
          </w:tcPr>
          <w:p>
            <w:r>
              <w:rPr/>
              <w:t>Bernardo Hoffmann Macedo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CPF</w:t>
            </w:r>
          </w:p>
        </w:tc>
        <w:tc>
          <w:tcPr>
            <w:tcW w:type="dxa" w:w="4933"/>
          </w:tcPr>
          <w:p>
            <w:r>
              <w:rPr/>
              <w:t>900.673.115-30</w:t>
            </w:r>
          </w:p>
        </w:tc>
      </w:tr>
    </w:tbl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Diária:</w:t>
            </w:r>
          </w:p>
        </w:tc>
        <w:tc>
          <w:tcPr>
            <w:tcW w:type="dxa" w:w="4933"/>
          </w:tcPr>
          <w:p>
            <w:r>
              <w:rPr/>
              <w:t>R$ 371,26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Translado:</w:t>
            </w:r>
          </w:p>
        </w:tc>
        <w:tc>
          <w:tcPr>
            <w:tcW w:type="dxa" w:w="4933"/>
          </w:tcPr>
          <w:p>
            <w:r>
              <w:rPr/>
              <w:t>Não houve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Combustível:</w:t>
            </w:r>
          </w:p>
        </w:tc>
        <w:tc>
          <w:tcPr>
            <w:tcW w:type="dxa" w:w="4933"/>
          </w:tcPr>
          <w:p>
            <w:r>
              <w:rPr/>
              <w:t>Cartão Prime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Passagem:</w:t>
            </w:r>
          </w:p>
        </w:tc>
        <w:tc>
          <w:tcPr>
            <w:tcW w:type="dxa" w:w="4933"/>
          </w:tcPr>
          <w:p>
            <w:r>
              <w:rPr/>
              <w:t>Não houve</w:t>
            </w:r>
          </w:p>
        </w:tc>
      </w:tr>
    </w:tbl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9866"/>
      </w:tblGrid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Descrição do evento</w:t>
            </w:r>
          </w:p>
        </w:tc>
      </w:tr>
      <w:tr>
        <w:tc>
          <w:tcPr>
            <w:tcW w:type="dxa" w:w="9866"/>
          </w:tcPr>
          <w:p>
            <w:r>
              <w:rPr/>
              <w:t>Capacitação de equipes de atendimento em Florianópolis.</w:t>
            </w:r>
          </w:p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Objetivo da participação</w:t>
            </w:r>
          </w:p>
        </w:tc>
      </w:tr>
      <w:tr>
        <w:tc>
          <w:tcPr>
            <w:tcW w:type="dxa" w:w="9866"/>
          </w:tcPr>
          <w:p/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Conclusão</w:t>
            </w:r>
          </w:p>
        </w:tc>
      </w:tr>
      <w:tr>
        <w:tc>
          <w:tcPr>
            <w:tcW w:type="dxa" w:w="9866"/>
          </w:tcPr>
          <w:p/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Medidas a serem adotadas pelo órgão</w:t>
            </w:r>
          </w:p>
        </w:tc>
      </w:tr>
      <w:tr>
        <w:tc>
          <w:tcPr>
            <w:tcW w:type="dxa" w:w="9866"/>
          </w:tcPr>
          <w:p/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Informações complementares</w:t>
            </w:r>
          </w:p>
        </w:tc>
      </w:tr>
      <w:tr>
        <w:tc>
          <w:tcPr>
            <w:tcW w:type="dxa" w:w="9866"/>
          </w:tcPr>
          <w:p/>
        </w:tc>
      </w:tr>
    </w:tbl>
    <w:p>
      <w:pPr>
        <w:jc w:val="center"/>
      </w:pPr>
      <w:r>
        <w:rPr/>
        <w:t>Bernardo Hoffmann Macedo</w:t>
      </w:r>
    </w:p>
    <w:p>
      <w:pPr>
        <w:jc w:val="center"/>
      </w:pPr>
      <w:r>
        <w:rPr/>
        <w:t>CPF 900.673.115-30</w:t>
      </w:r>
    </w:p>
    <w:sectPr w:rsidR="00FC693F" w:rsidRPr="0006063C" w:rsidSect="00034616">
      <w:footerReference w:type="default" r:id="rId9"/>
      <w:pgSz w:w="11906" w:h="16838"/>
      <w:pgMar w:top="794" w:right="1020" w:bottom="1361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i/>
      </w:rPr>
      <w:t>Gabinete do Delegado-Geral - Rua Fictícia, 106 - Centro - Curitiba/PR - CEP 80000-006 - (41) 3000-0006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