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drawing>
          <wp:inline xmlns:a="http://schemas.openxmlformats.org/drawingml/2006/main" xmlns:pic="http://schemas.openxmlformats.org/drawingml/2006/picture">
            <wp:extent cx="471960" cy="64800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brasao-pcpr.pn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471960" cy="648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jc w:val="center"/>
      </w:pPr>
      <w:r>
        <w:rPr>
          <w:b/>
        </w:rPr>
        <w:t>SECRETARIA DE ESTADO DA SEGURANÇA PÚBLICA</w:t>
      </w:r>
    </w:p>
    <w:p>
      <w:pPr>
        <w:jc w:val="center"/>
      </w:pPr>
      <w:r>
        <w:rPr>
          <w:b/>
        </w:rPr>
        <w:t>POLÍCIA CIVIL DO PARANÁ</w:t>
      </w:r>
    </w:p>
    <w:p>
      <w:pPr>
        <w:jc w:val="center"/>
      </w:pPr>
      <w:r>
        <w:rPr>
          <w:b/>
        </w:rPr>
        <w:t>DIVISÃO DE POLÍCIA DA CAPITAL</w:t>
      </w:r>
    </w:p>
    <w:p>
      <w:r>
        <w:rPr>
          <w:b/>
        </w:rPr>
        <w:t>RELATÓRIO TÉCNICO DE VIAGEM</w:t>
      </w:r>
    </w:p>
    <w:p>
      <w:r>
        <w:rPr/>
        <w:t>Ref. ao Ofício 47/2026</w:t>
      </w:r>
      <w:r>
        <w:rPr/>
        <w:t>Curitiba, 1 de julho de 2026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933"/>
        <w:gridCol w:w="4933"/>
      </w:tblGrid>
      <w:tr>
        <w:tc>
          <w:tcPr>
            <w:tcW w:type="dxa" w:w="4933"/>
          </w:tcPr>
          <w:p>
            <w:pPr>
              <w:jc w:val="center"/>
            </w:pPr>
            <w:r>
              <w:rPr>
                <w:b/>
              </w:rPr>
              <w:t>Nome</w:t>
            </w:r>
          </w:p>
        </w:tc>
        <w:tc>
          <w:tcPr>
            <w:tcW w:type="dxa" w:w="4933"/>
          </w:tcPr>
          <w:p>
            <w:r>
              <w:rPr/>
              <w:t>Larissa Bittencourt Teixeira</w:t>
            </w:r>
          </w:p>
        </w:tc>
      </w:tr>
      <w:tr>
        <w:tc>
          <w:tcPr>
            <w:tcW w:type="dxa" w:w="4933"/>
          </w:tcPr>
          <w:p>
            <w:pPr>
              <w:jc w:val="center"/>
            </w:pPr>
            <w:r>
              <w:rPr>
                <w:b/>
              </w:rPr>
              <w:t>CPF</w:t>
            </w:r>
          </w:p>
        </w:tc>
        <w:tc>
          <w:tcPr>
            <w:tcW w:type="dxa" w:w="4933"/>
          </w:tcPr>
          <w:p>
            <w:r>
              <w:rPr/>
              <w:t>900.293.003-81</w:t>
            </w:r>
          </w:p>
        </w:tc>
      </w:tr>
    </w:tbl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933"/>
        <w:gridCol w:w="4933"/>
      </w:tblGrid>
      <w:tr>
        <w:tc>
          <w:tcPr>
            <w:tcW w:type="dxa" w:w="4933"/>
          </w:tcPr>
          <w:p>
            <w:pPr>
              <w:jc w:val="center"/>
            </w:pPr>
            <w:r>
              <w:rPr>
                <w:b/>
              </w:rPr>
              <w:t>Diária:</w:t>
            </w:r>
          </w:p>
        </w:tc>
        <w:tc>
          <w:tcPr>
            <w:tcW w:type="dxa" w:w="4933"/>
          </w:tcPr>
          <w:p>
            <w:r>
              <w:rPr/>
              <w:t>R$ 1.162,20</w:t>
            </w:r>
          </w:p>
        </w:tc>
      </w:tr>
      <w:tr>
        <w:tc>
          <w:tcPr>
            <w:tcW w:type="dxa" w:w="4933"/>
          </w:tcPr>
          <w:p>
            <w:pPr>
              <w:jc w:val="center"/>
            </w:pPr>
            <w:r>
              <w:rPr>
                <w:b/>
              </w:rPr>
              <w:t>Translado:</w:t>
            </w:r>
          </w:p>
        </w:tc>
        <w:tc>
          <w:tcPr>
            <w:tcW w:type="dxa" w:w="4933"/>
          </w:tcPr>
          <w:p>
            <w:r>
              <w:rPr/>
              <w:t>Não houve</w:t>
            </w:r>
          </w:p>
        </w:tc>
      </w:tr>
      <w:tr>
        <w:tc>
          <w:tcPr>
            <w:tcW w:type="dxa" w:w="4933"/>
          </w:tcPr>
          <w:p>
            <w:pPr>
              <w:jc w:val="center"/>
            </w:pPr>
            <w:r>
              <w:rPr>
                <w:b/>
              </w:rPr>
              <w:t>Combustível:</w:t>
            </w:r>
          </w:p>
        </w:tc>
        <w:tc>
          <w:tcPr>
            <w:tcW w:type="dxa" w:w="4933"/>
          </w:tcPr>
          <w:p>
            <w:r>
              <w:rPr/>
              <w:t>Cartão Prime</w:t>
            </w:r>
          </w:p>
        </w:tc>
      </w:tr>
      <w:tr>
        <w:tc>
          <w:tcPr>
            <w:tcW w:type="dxa" w:w="4933"/>
          </w:tcPr>
          <w:p>
            <w:pPr>
              <w:jc w:val="center"/>
            </w:pPr>
            <w:r>
              <w:rPr>
                <w:b/>
              </w:rPr>
              <w:t>Passagem:</w:t>
            </w:r>
          </w:p>
        </w:tc>
        <w:tc>
          <w:tcPr>
            <w:tcW w:type="dxa" w:w="4933"/>
          </w:tcPr>
          <w:p>
            <w:r>
              <w:rPr/>
              <w:t>Não houve</w:t>
            </w:r>
          </w:p>
        </w:tc>
      </w:tr>
    </w:tbl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9866"/>
      </w:tblGrid>
      <w:tr>
        <w:tc>
          <w:tcPr>
            <w:tcW w:type="dxa" w:w="9866"/>
          </w:tcPr>
          <w:p>
            <w:pPr>
              <w:jc w:val="center"/>
            </w:pPr>
            <w:r>
              <w:rPr>
                <w:b/>
              </w:rPr>
              <w:t>Descrição do evento</w:t>
            </w:r>
          </w:p>
        </w:tc>
      </w:tr>
      <w:tr>
        <w:tc>
          <w:tcPr>
            <w:tcW w:type="dxa" w:w="9866"/>
          </w:tcPr>
          <w:p>
            <w:r>
              <w:rPr/>
              <w:t>Participação no Seminário de Segurança Pública, representando a Polícia Civil, em São Carlos do Ivaí.</w:t>
            </w:r>
          </w:p>
        </w:tc>
      </w:tr>
      <w:tr>
        <w:tc>
          <w:tcPr>
            <w:tcW w:type="dxa" w:w="9866"/>
          </w:tcPr>
          <w:p>
            <w:pPr>
              <w:jc w:val="center"/>
            </w:pPr>
            <w:r>
              <w:rPr>
                <w:b/>
              </w:rPr>
              <w:t>Objetivo da participação</w:t>
            </w:r>
          </w:p>
        </w:tc>
      </w:tr>
      <w:tr>
        <w:tc>
          <w:tcPr>
            <w:tcW w:type="dxa" w:w="9866"/>
          </w:tcPr>
          <w:p/>
        </w:tc>
      </w:tr>
      <w:tr>
        <w:tc>
          <w:tcPr>
            <w:tcW w:type="dxa" w:w="9866"/>
          </w:tcPr>
          <w:p>
            <w:pPr>
              <w:jc w:val="center"/>
            </w:pPr>
            <w:r>
              <w:rPr>
                <w:b/>
              </w:rPr>
              <w:t>Conclusão</w:t>
            </w:r>
          </w:p>
        </w:tc>
      </w:tr>
      <w:tr>
        <w:tc>
          <w:tcPr>
            <w:tcW w:type="dxa" w:w="9866"/>
          </w:tcPr>
          <w:p/>
        </w:tc>
      </w:tr>
      <w:tr>
        <w:tc>
          <w:tcPr>
            <w:tcW w:type="dxa" w:w="9866"/>
          </w:tcPr>
          <w:p>
            <w:pPr>
              <w:jc w:val="center"/>
            </w:pPr>
            <w:r>
              <w:rPr>
                <w:b/>
              </w:rPr>
              <w:t>Medidas a serem adotadas pelo órgão</w:t>
            </w:r>
          </w:p>
        </w:tc>
      </w:tr>
      <w:tr>
        <w:tc>
          <w:tcPr>
            <w:tcW w:type="dxa" w:w="9866"/>
          </w:tcPr>
          <w:p/>
        </w:tc>
      </w:tr>
      <w:tr>
        <w:tc>
          <w:tcPr>
            <w:tcW w:type="dxa" w:w="9866"/>
          </w:tcPr>
          <w:p>
            <w:pPr>
              <w:jc w:val="center"/>
            </w:pPr>
            <w:r>
              <w:rPr>
                <w:b/>
              </w:rPr>
              <w:t>Informações complementares</w:t>
            </w:r>
          </w:p>
        </w:tc>
      </w:tr>
      <w:tr>
        <w:tc>
          <w:tcPr>
            <w:tcW w:type="dxa" w:w="9866"/>
          </w:tcPr>
          <w:p/>
        </w:tc>
      </w:tr>
    </w:tbl>
    <w:p>
      <w:pPr>
        <w:jc w:val="center"/>
      </w:pPr>
      <w:r>
        <w:rPr/>
        <w:t>Larissa Bittencourt Teixeira</w:t>
      </w:r>
    </w:p>
    <w:p>
      <w:pPr>
        <w:jc w:val="center"/>
      </w:pPr>
      <w:r>
        <w:rPr/>
        <w:t>CPF 900.293.003-81</w:t>
      </w:r>
    </w:p>
    <w:sectPr w:rsidR="00FC693F" w:rsidRPr="0006063C" w:rsidSect="00034616">
      <w:footerReference w:type="default" r:id="rId9"/>
      <w:pgSz w:w="11906" w:h="16838"/>
      <w:pgMar w:top="794" w:right="1020" w:bottom="1361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i/>
      </w:rPr>
      <w:t>Divisão de Polícia da Capital - Rua Fictícia, 101 - Centro - Curitiba/PR - CEP 80000-001 - (41) 3000-0001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