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NÚCLEO DE PROTEÇÃO À CRIANÇA E AO ADOLESCENTE VÍTIMAS DE CRIMES — COORDENAÇÃO ESTADUAL DE ATENDIMENTO INTEGRADO</w:t>
      </w:r>
    </w:p>
    <w:p>
      <w:r>
        <w:rPr>
          <w:b/>
        </w:rPr>
        <w:t>RELATÓRIO TÉCNICO DE VIAGEM</w:t>
      </w:r>
    </w:p>
    <w:p>
      <w:r>
        <w:rPr/>
        <w:t>Ref. ao Ofício 28/2026</w:t>
      </w:r>
      <w:r>
        <w:rPr/>
        <w:t>Curitiba, 14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Elaine Lacerda Hoffmann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900.744.386-04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Capitão Leônidas Marques.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Elaine Lacerda Hoffmann</w:t>
      </w:r>
    </w:p>
    <w:p>
      <w:pPr>
        <w:jc w:val="center"/>
      </w:pPr>
      <w:r>
        <w:rPr/>
        <w:t>CPF 900.744.386-04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Núcleo de Proteção à Criança e ao Adolescente Vítimas de Crimes — Coordenação Estadual de Atendimento Integrado - Rua Fictícia, 108 - Centro - Curitiba/PR - CEP 80000-008 - (41) 3000-0008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