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r>
        <w:drawing>
          <wp:inline xmlns:a="http://schemas.openxmlformats.org/drawingml/2006/main" xmlns:pic="http://schemas.openxmlformats.org/drawingml/2006/picture">
            <wp:extent cx="471960" cy="648000"/>
            <wp:docPr id="1" name="Picture 1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brasao-pcpr.png"/>
                    <pic:cNvPicPr/>
                  </pic:nvPicPr>
                  <pic:blipFill>
                    <a:blip r:embed="rId10"/>
                    <a:stretch>
                      <a:fillRect/>
                    </a:stretch>
                  </pic:blipFill>
                  <pic:spPr>
                    <a:xfrm>
                      <a:off x="0" y="0"/>
                      <a:ext cx="471960" cy="648000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jc w:val="center"/>
      </w:pPr>
      <w:r>
        <w:rPr>
          <w:b/>
        </w:rPr>
        <w:t>SECRETARIA DE ESTADO DA SEGURANÇA PÚBLICA</w:t>
      </w:r>
    </w:p>
    <w:p>
      <w:pPr>
        <w:jc w:val="center"/>
      </w:pPr>
      <w:r>
        <w:rPr>
          <w:b/>
        </w:rPr>
        <w:t>POLÍCIA CIVIL DO PARANÁ</w:t>
      </w:r>
    </w:p>
    <w:p>
      <w:pPr>
        <w:jc w:val="center"/>
      </w:pPr>
      <w:r>
        <w:rPr>
          <w:b/>
        </w:rPr>
        <w:t>GABINETE DO DELEGADO-GERAL</w:t>
      </w:r>
    </w:p>
    <w:p>
      <w:r>
        <w:rPr>
          <w:b/>
        </w:rPr>
        <w:t>RELATÓRIO TÉCNICO DE VIAGEM</w:t>
      </w:r>
    </w:p>
    <w:p>
      <w:r>
        <w:rPr/>
        <w:t>Ref. ao Ofício 01/2024</w:t>
      </w:r>
      <w:r>
        <w:rPr/>
        <w:t>Curitiba, 27 de maio de 2024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4933"/>
        <w:gridCol w:w="4933"/>
      </w:tblGrid>
      <w:tr>
        <w:tc>
          <w:tcPr>
            <w:tcW w:type="dxa" w:w="4933"/>
          </w:tcPr>
          <w:p>
            <w:pPr>
              <w:jc w:val="center"/>
            </w:pPr>
            <w:r>
              <w:rPr>
                <w:b/>
              </w:rPr>
              <w:t>Nome</w:t>
            </w:r>
          </w:p>
        </w:tc>
        <w:tc>
          <w:tcPr>
            <w:tcW w:type="dxa" w:w="4933"/>
          </w:tcPr>
          <w:p>
            <w:r>
              <w:rPr/>
              <w:t>Nelson Arruda Ortega</w:t>
            </w:r>
          </w:p>
        </w:tc>
      </w:tr>
      <w:tr>
        <w:tc>
          <w:tcPr>
            <w:tcW w:type="dxa" w:w="4933"/>
          </w:tcPr>
          <w:p>
            <w:pPr>
              <w:jc w:val="center"/>
            </w:pPr>
            <w:r>
              <w:rPr>
                <w:b/>
              </w:rPr>
              <w:t>CPF</w:t>
            </w:r>
          </w:p>
        </w:tc>
        <w:tc>
          <w:tcPr>
            <w:tcW w:type="dxa" w:w="4933"/>
          </w:tcPr>
          <w:p>
            <w:r>
              <w:rPr/>
              <w:t>901.124.498-25</w:t>
            </w:r>
          </w:p>
        </w:tc>
      </w:tr>
    </w:tbl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4933"/>
        <w:gridCol w:w="4933"/>
      </w:tblGrid>
      <w:tr>
        <w:tc>
          <w:tcPr>
            <w:tcW w:type="dxa" w:w="4933"/>
          </w:tcPr>
          <w:p>
            <w:pPr>
              <w:jc w:val="center"/>
            </w:pPr>
            <w:r>
              <w:rPr>
                <w:b/>
              </w:rPr>
              <w:t>Diária:</w:t>
            </w:r>
          </w:p>
        </w:tc>
        <w:tc>
          <w:tcPr>
            <w:tcW w:type="dxa" w:w="4933"/>
          </w:tcPr>
          <w:p>
            <w:r>
              <w:rPr/>
              <w:t>R$ 871,65</w:t>
            </w:r>
          </w:p>
        </w:tc>
      </w:tr>
      <w:tr>
        <w:tc>
          <w:tcPr>
            <w:tcW w:type="dxa" w:w="4933"/>
          </w:tcPr>
          <w:p>
            <w:pPr>
              <w:jc w:val="center"/>
            </w:pPr>
            <w:r>
              <w:rPr>
                <w:b/>
              </w:rPr>
              <w:t>Translado:</w:t>
            </w:r>
          </w:p>
        </w:tc>
        <w:tc>
          <w:tcPr>
            <w:tcW w:type="dxa" w:w="4933"/>
          </w:tcPr>
          <w:p>
            <w:r>
              <w:rPr/>
              <w:t>Não houve</w:t>
            </w:r>
          </w:p>
        </w:tc>
      </w:tr>
      <w:tr>
        <w:tc>
          <w:tcPr>
            <w:tcW w:type="dxa" w:w="4933"/>
          </w:tcPr>
          <w:p>
            <w:pPr>
              <w:jc w:val="center"/>
            </w:pPr>
            <w:r>
              <w:rPr>
                <w:b/>
              </w:rPr>
              <w:t>Combustível:</w:t>
            </w:r>
          </w:p>
        </w:tc>
        <w:tc>
          <w:tcPr>
            <w:tcW w:type="dxa" w:w="4933"/>
          </w:tcPr>
          <w:p>
            <w:r>
              <w:rPr/>
              <w:t>Cartão Prime</w:t>
            </w:r>
          </w:p>
        </w:tc>
      </w:tr>
      <w:tr>
        <w:tc>
          <w:tcPr>
            <w:tcW w:type="dxa" w:w="4933"/>
          </w:tcPr>
          <w:p>
            <w:pPr>
              <w:jc w:val="center"/>
            </w:pPr>
            <w:r>
              <w:rPr>
                <w:b/>
              </w:rPr>
              <w:t>Passagem:</w:t>
            </w:r>
          </w:p>
        </w:tc>
        <w:tc>
          <w:tcPr>
            <w:tcW w:type="dxa" w:w="4933"/>
          </w:tcPr>
          <w:p>
            <w:r>
              <w:rPr/>
              <w:t>Não houve</w:t>
            </w:r>
          </w:p>
        </w:tc>
      </w:tr>
    </w:tbl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9866"/>
      </w:tblGrid>
      <w:tr>
        <w:tc>
          <w:tcPr>
            <w:tcW w:type="dxa" w:w="9866"/>
          </w:tcPr>
          <w:p>
            <w:pPr>
              <w:jc w:val="center"/>
            </w:pPr>
            <w:r>
              <w:rPr>
                <w:b/>
              </w:rPr>
              <w:t>Descrição do evento</w:t>
            </w:r>
          </w:p>
        </w:tc>
      </w:tr>
      <w:tr>
        <w:tc>
          <w:tcPr>
            <w:tcW w:type="dxa" w:w="9866"/>
          </w:tcPr>
          <w:p>
            <w:r>
              <w:rPr/>
              <w:t>Participação em reunião de alinhamento operacional em Santa Inês.</w:t>
            </w:r>
          </w:p>
        </w:tc>
      </w:tr>
      <w:tr>
        <w:tc>
          <w:tcPr>
            <w:tcW w:type="dxa" w:w="9866"/>
          </w:tcPr>
          <w:p>
            <w:pPr>
              <w:jc w:val="center"/>
            </w:pPr>
            <w:r>
              <w:rPr>
                <w:b/>
              </w:rPr>
              <w:t>Objetivo da participação</w:t>
            </w:r>
          </w:p>
        </w:tc>
      </w:tr>
      <w:tr>
        <w:tc>
          <w:tcPr>
            <w:tcW w:type="dxa" w:w="9866"/>
          </w:tcPr>
          <w:p/>
        </w:tc>
      </w:tr>
      <w:tr>
        <w:tc>
          <w:tcPr>
            <w:tcW w:type="dxa" w:w="9866"/>
          </w:tcPr>
          <w:p>
            <w:pPr>
              <w:jc w:val="center"/>
            </w:pPr>
            <w:r>
              <w:rPr>
                <w:b/>
              </w:rPr>
              <w:t>Conclusão</w:t>
            </w:r>
          </w:p>
        </w:tc>
      </w:tr>
      <w:tr>
        <w:tc>
          <w:tcPr>
            <w:tcW w:type="dxa" w:w="9866"/>
          </w:tcPr>
          <w:p/>
        </w:tc>
      </w:tr>
      <w:tr>
        <w:tc>
          <w:tcPr>
            <w:tcW w:type="dxa" w:w="9866"/>
          </w:tcPr>
          <w:p>
            <w:pPr>
              <w:jc w:val="center"/>
            </w:pPr>
            <w:r>
              <w:rPr>
                <w:b/>
              </w:rPr>
              <w:t>Medidas a serem adotadas pelo órgão</w:t>
            </w:r>
          </w:p>
        </w:tc>
      </w:tr>
      <w:tr>
        <w:tc>
          <w:tcPr>
            <w:tcW w:type="dxa" w:w="9866"/>
          </w:tcPr>
          <w:p/>
        </w:tc>
      </w:tr>
      <w:tr>
        <w:tc>
          <w:tcPr>
            <w:tcW w:type="dxa" w:w="9866"/>
          </w:tcPr>
          <w:p>
            <w:pPr>
              <w:jc w:val="center"/>
            </w:pPr>
            <w:r>
              <w:rPr>
                <w:b/>
              </w:rPr>
              <w:t>Informações complementares</w:t>
            </w:r>
          </w:p>
        </w:tc>
      </w:tr>
      <w:tr>
        <w:tc>
          <w:tcPr>
            <w:tcW w:type="dxa" w:w="9866"/>
          </w:tcPr>
          <w:p/>
        </w:tc>
      </w:tr>
    </w:tbl>
    <w:p>
      <w:pPr>
        <w:jc w:val="center"/>
      </w:pPr>
      <w:r>
        <w:rPr/>
        <w:t>Nelson Arruda Ortega</w:t>
      </w:r>
    </w:p>
    <w:p>
      <w:pPr>
        <w:jc w:val="center"/>
      </w:pPr>
      <w:r>
        <w:rPr/>
        <w:t>CPF 901.124.498-25</w:t>
      </w:r>
    </w:p>
    <w:sectPr w:rsidR="00FC693F" w:rsidRPr="0006063C" w:rsidSect="00034616">
      <w:footerReference w:type="default" r:id="rId9"/>
      <w:pgSz w:w="11906" w:h="16838"/>
      <w:pgMar w:top="794" w:right="1020" w:bottom="1361" w:left="10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rPr>
        <w:i/>
      </w:rPr>
      <w:t>Gabinete do Delegado-Geral - Rua Fictícia, 106 - Centro - Curitiba/PR - CEP 80000-006 - (41) 3000-0006</w:t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