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ORDEM DE SERVIÇO 002/2026 - ASCOM</w:t>
      </w:r>
    </w:p>
    <w:p>
      <w:r>
        <w:rPr>
          <w:b/>
        </w:rPr>
        <w:t>Ref.:</w:t>
      </w:r>
      <w:r>
        <w:rPr/>
        <w:t xml:space="preserve"> Diligências</w:t>
      </w:r>
    </w:p>
    <w:p>
      <w:r>
        <w:rPr/>
        <w:t xml:space="preserve">Eu, </w:t>
      </w:r>
      <w:r>
        <w:rPr>
          <w:b/>
        </w:rPr>
        <w:t>Ana Almeida</w:t>
      </w:r>
      <w:r>
        <w:rPr/>
        <w:t>, Chefe da unidade (ASCOM) da Polícia Civil do Paraná, no uso das atribuições que me foram conferidas pelo Delegado-Geral Delegado-Geral (DEMO), bem como pelo Conselho da Polícia Civil,</w:t>
      </w:r>
    </w:p>
    <w:p>
      <w:r>
        <w:rPr/>
        <w:t>DETERMINO</w:t>
      </w:r>
    </w:p>
    <w:p>
      <w:r>
        <w:rPr/>
        <w:t>O deslocamento do assessor de comunicação Helena Fontana Uchôa, o delegado de polícia Eduardo Queiroz Macedo, o escrivão de polícia Quésia Fontana Oliveira, os investigadores de polícia Isabela Jardim Sampaio, Natália Ilha Jardim, Yasmin Ribeiro Quintela e Úrsula Guimarães Tavares e o papiloscopista Otávio Jardim Holanda para o município de Rio de Janeiro/RJ, nos dias 20 a 21 de outubro de 2026, para realizar participação em reunião de alinhamento operacional em Rio de Janeiro.</w:t>
      </w:r>
    </w:p>
    <w:p>
      <w:r>
        <w:rPr/>
        <w:t>A presente Ordem de Serviço tem por finalidade garantir a execução da atividade designada, com observância às normas administrativas aplicáveis.</w:t>
      </w:r>
    </w:p>
    <w:p>
      <w:r>
        <w:rPr/>
        <w:t>Curitiba, 14 de outubro de 2026.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/>
        <w:t>Chefe da unidade (ASCOM)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