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ORDEM DE SERVIÇO 001/2026 - ASCOM</w:t>
      </w:r>
    </w:p>
    <w:p>
      <w:r>
        <w:rPr>
          <w:b/>
        </w:rPr>
        <w:t>Ref.:</w:t>
      </w:r>
      <w:r>
        <w:rPr/>
        <w:t xml:space="preserve"> Deslocamento - Caminhão de apoio</w:t>
      </w:r>
    </w:p>
    <w:p>
      <w:r>
        <w:rPr/>
        <w:t xml:space="preserve">Eu, </w:t>
      </w:r>
      <w:r>
        <w:rPr>
          <w:b/>
        </w:rPr>
        <w:t>Ana Almeida</w:t>
      </w:r>
      <w:r>
        <w:rPr/>
        <w:t>, Chefe da unidade (ASCOM) da Polícia Civil do Paraná, no uso das atribuições que me foram conferidas pelo Delegado-Geral Delegado-Geral (DEMO), bem como pelo Conselho da Polícia Civil,</w:t>
      </w:r>
    </w:p>
    <w:p>
      <w:r>
        <w:rPr/>
        <w:t>DETERMINO</w:t>
      </w:r>
    </w:p>
    <w:p>
      <w:r>
        <w:rPr/>
        <w:t>O deslocamento da equipe abaixo relacionada para o município de São Paulo/SP, nos dias 25 a 26 de outubro de 2026, para apoio logístico com caminhão em capacitação de equipes de atendimento em São Paulo, observadas as atribuições a seguir:</w:t>
      </w:r>
    </w:p>
    <w:p>
      <w:pPr>
        <w:pStyle w:val="ListBullet"/>
      </w:pPr>
      <w:r>
        <w:rPr/>
        <w:t>Caio Prado Ribeiro e Gabriela Teixeira Ilha: conduzir a Unidade Móvel (caminhão), realizando o deslocamento desde o local onde o veículo estiver estacionado até o município de destino e, ao término das atividades, o retorno ao local de guarda do veículo, computando-se todo o percurso. Caberá, ainda, prestar apoio às atividades de instalação, posicionamento, operação e desmontagem da estrutura da Unidade Móvel.;</w:t>
      </w:r>
    </w:p>
    <w:p>
      <w:pPr>
        <w:pStyle w:val="ListBullet"/>
      </w:pPr>
      <w:r>
        <w:rPr/>
        <w:t>Adriana Dornelles Fontana – prestar apoio técnico na instalação, configuração, testes e operação dos equipamentos de informática, rede lógica, comunicação e demais sistemas utilizados durante os atendimentos. Deverá deslocar-se antecipadamente ao local do evento para verificar as condições de fornecimento de energia elétrica, conectividade de internet e infraestrutura necessária ao funcionamento da Unidade Móvel, considerando que, em razão da dinâmica da operação, não foi possível a realização de visita técnica prévia.;</w:t>
      </w:r>
    </w:p>
    <w:p>
      <w:pPr>
        <w:pStyle w:val="ListBullet"/>
      </w:pPr>
      <w:r>
        <w:rPr/>
        <w:t>Olívia Quintela Duarte – realizar a escolta e o apoio operacional da Unidade Móvel durante todo o deslocamento entre Curitiba e São Paulo/SP, bem como no retorno, computando-se todo o trajeto. Deverá auxiliar na montagem, organização, manutenção operacional e desmontagem dos equipamentos da Unidade Móvel.;</w:t>
      </w:r>
    </w:p>
    <w:p>
      <w:r>
        <w:rPr/>
        <w:t>O deslocamento do caminhão com dois dias de antecedência faz-se necessário para viabilizar o traslado, descarga, montagem, conferência técnica e adequação dos materiais e equipamentos no local do evento.</w:t>
      </w:r>
    </w:p>
    <w:p>
      <w:r>
        <w:rPr/>
        <w:t>A permanência por dois dias posteriores ao evento justifica-se pela necessidade de desmontagem, conferência, acondicionamento, carregamento dos materiais e retorno do veículo com segurança, preservando os bens públicos utilizados.</w:t>
      </w:r>
    </w:p>
    <w:p>
      <w:r>
        <w:rPr/>
        <w:t>A presente Ordem de Serviço tem por finalidade garantir o planejamento, a execução e a desmobilização do apoio logístico prestado com caminhão.</w:t>
      </w:r>
    </w:p>
    <w:p>
      <w:r>
        <w:rPr/>
        <w:t>Curitiba, 14 de outubro de 2026.</w:t>
      </w:r>
    </w:p>
    <w:p>
      <w:pPr>
        <w:jc w:val="center"/>
      </w:pPr>
      <w:r>
        <w:rPr>
          <w:b/>
        </w:rPr>
        <w:t>Ana Almeida</w:t>
      </w:r>
    </w:p>
    <w:p>
      <w:pPr>
        <w:jc w:val="center"/>
      </w:pPr>
      <w:r>
        <w:rPr/>
        <w:t>Chefe da unidade (ASCOM)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