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33/2025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25/08/2025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Foz do Iguaçu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00.495.495-3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abaixo, em continuidade às tratativas anteriores: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Rafael Klein Klein</w:t>
            </w:r>
          </w:p>
        </w:tc>
        <w:tc>
          <w:tcPr>
            <w:tcW w:type="dxa" w:w="2466"/>
          </w:tcPr>
          <w:p>
            <w:r>
              <w:rPr/>
              <w:t>CPF: 901.013.632-91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Simone Xavier Prado</w:t>
            </w:r>
          </w:p>
        </w:tc>
        <w:tc>
          <w:tcPr>
            <w:tcW w:type="dxa" w:w="2466"/>
          </w:tcPr>
          <w:p>
            <w:r>
              <w:rPr/>
              <w:t>CPF: 901.021.551-28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Balsa Nova/PR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R$ 581,10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Foz do Iguaçu/PR: </w:t>
            </w:r>
            <w:r>
              <w:rPr>
                <w:b/>
              </w:rPr>
              <w:t>27/08/2025 08:00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Balsa Nova/PR: </w:t>
            </w:r>
            <w:r>
              <w:rPr>
                <w:b/>
              </w:rPr>
              <w:t>27/08/2025 18:30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Balsa Nova/PR: </w:t>
            </w:r>
            <w:r>
              <w:rPr>
                <w:b/>
              </w:rPr>
              <w:t>27/08/2025 21:30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Foz do Iguaçu/PR: </w:t>
            </w:r>
            <w:r>
              <w:rPr>
                <w:b/>
              </w:rPr>
              <w:t>28/08/2025 08:00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Mitsubishi L200 Triton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ZZN3N69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Simone Xavier Prado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SDP-FOZ (diárias e combustível custeados pela SDP-FOZ).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em reunião de alinhamento operacional em Balsa Nova.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Helena Uchôa</w:t>
      </w:r>
    </w:p>
    <w:p>
      <w:pPr>
        <w:jc w:val="center"/>
      </w:pPr>
      <w:r>
        <w:rPr>
          <w:b/>
        </w:rPr>
        <w:t>Chefe da unidade (SDP-FOZ)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