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29/2024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10/11/2024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Londrina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00.243.646-3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Nádia Yamamoto Valente</w:t>
            </w:r>
          </w:p>
        </w:tc>
        <w:tc>
          <w:tcPr>
            <w:tcW w:type="dxa" w:w="2466"/>
          </w:tcPr>
          <w:p>
            <w:r>
              <w:rPr/>
              <w:t>CPF: 900.791.900-82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Clevelândia/PR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R$ 290,55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Londrina/PR: </w:t>
            </w:r>
            <w:r>
              <w:rPr>
                <w:b/>
              </w:rPr>
              <w:t>26/11/2024 09:15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Clevelândia/PR: </w:t>
            </w:r>
            <w:r>
              <w:rPr>
                <w:b/>
              </w:rPr>
              <w:t>26/11/2024 17:15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Clevelândia/PR: </w:t>
            </w:r>
            <w:r>
              <w:rPr>
                <w:b/>
              </w:rPr>
              <w:t>26/11/2024 23:15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Londrina/PR: </w:t>
            </w:r>
            <w:r>
              <w:rPr>
                <w:b/>
              </w:rPr>
              <w:t>27/11/2024 07:15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Fiat Cronos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ZZI4E42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Nádia Yamamoto Valente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SDP-LDA (diárias e combustível custeados pela SDP-LDA).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em reunião de alinhamento operacional em Clevelândia.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Diego Yamamoto</w:t>
      </w:r>
    </w:p>
    <w:p>
      <w:pPr>
        <w:jc w:val="center"/>
      </w:pPr>
      <w:r>
        <w:rPr>
          <w:b/>
        </w:rPr>
        <w:t>Chefe da unidade (SDP-LDA)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