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147/2026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09/10/2026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00.871.336-2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abaixo, em continuidade às tratativas anteriores:</w:t>
      </w:r>
    </w:p>
    <w:p>
      <w:r>
        <w:rPr/>
        <w:t>Solicito que o presente seja apreciado em regime de urgência, em razão da proximidade da data do deslocamento.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Adriana Dornelles Fontana</w:t>
            </w:r>
          </w:p>
        </w:tc>
        <w:tc>
          <w:tcPr>
            <w:tcW w:type="dxa" w:w="2466"/>
          </w:tcPr>
          <w:p>
            <w:r>
              <w:rPr/>
              <w:t>CPF: 900.253.408-68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Ana Vasconcelos Nogueira</w:t>
            </w:r>
          </w:p>
        </w:tc>
        <w:tc>
          <w:tcPr>
            <w:tcW w:type="dxa" w:w="2466"/>
          </w:tcPr>
          <w:p>
            <w:r>
              <w:rPr/>
              <w:t>CPF: 900.039.595-04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Ribeirão Claro/PR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+ 1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R$ 755,44</w:t>
            </w:r>
          </w:p>
        </w:tc>
      </w:tr>
    </w:tbl>
    <w:p>
      <w:pPr>
        <w:jc w:val="center"/>
      </w:pPr>
      <w:r>
        <w:rPr>
          <w:b/>
        </w:rPr>
        <w:t>ROTEIRO POR TRECHOS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1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07/11/2026 07:15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Ribeirão Claro/PR: </w:t>
            </w:r>
            <w:r>
              <w:rPr>
                <w:b/>
              </w:rPr>
              <w:t>07/11/2026 12:45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2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Ribeirão Claro/PR: </w:t>
            </w:r>
            <w:r>
              <w:rPr>
                <w:b/>
              </w:rPr>
              <w:t>07/11/2026 20:45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08/11/2026 02:15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3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08/11/2026 10:15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Ribeirão Claro/PR: </w:t>
            </w:r>
            <w:r>
              <w:rPr>
                <w:b/>
              </w:rPr>
              <w:t>08/11/2026 15:45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4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Ribeirão Claro/PR: </w:t>
            </w:r>
            <w:r>
              <w:rPr>
                <w:b/>
              </w:rPr>
              <w:t>08/11/2026 18:45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09/11/2026 00:15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Renault Duster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ZZA6A38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Adriana Dornelles Fontana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Realização de palestra de prevenção à violência em escolas de Ribeirão Claro.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